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  <w:t>REGULAMIN SEKCJI PŁYWACKIEJ</w:t>
      </w:r>
    </w:p>
    <w:p>
      <w:pPr>
        <w:pStyle w:val="Normal"/>
        <w:jc w:val="center"/>
        <w:rPr>
          <w:b/>
          <w:b/>
        </w:rPr>
      </w:pPr>
      <w:r>
        <w:rPr>
          <w:b/>
        </w:rPr>
        <w:t>UKS VICTORIA KOZY</w:t>
      </w:r>
    </w:p>
    <w:p>
      <w:pPr>
        <w:pStyle w:val="Normal"/>
        <w:jc w:val="center"/>
        <w:rPr/>
      </w:pPr>
      <w:r>
        <w:rPr>
          <w:b/>
        </w:rPr>
        <w:t>obowiązujący od dnia 1.0</w:t>
      </w:r>
      <w:r>
        <w:rPr>
          <w:b/>
        </w:rPr>
        <w:t>9</w:t>
      </w:r>
      <w:r>
        <w:rPr>
          <w:b/>
        </w:rPr>
        <w:t>.2021 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Członkostwo sekcji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naboru do sekcji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finansów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treningów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zawodów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Organizacja obozów i zgrupowań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Kary i nagrody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Komunikowanie się z zawodnikami i rodzicami/opiekunami prawnymi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Sprawy różne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Zmiana barw klubowych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Zaangażowanie rodziców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>
          <w:rFonts w:cs="Arial"/>
        </w:rPr>
        <w:t>Zasady finansowania zawodników uczęszczających do SMS o profilu pływanie, reprezentujących Victorię Kozy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/>
        <w:t>Postanowienia końcowe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I. Członkostwo sekcji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Członkiem sekcji zostaje się po: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- złożeniu deklaracji członkowskiej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- opłaceniu rocznej składki klubowej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Deklaracja członkowska oraz deklaracja uczestnictwa składana na końcu każdego sezonu zawiera akceptację regulaminu sekcji i podpisana jest przez zawodnika oraz rodzica/opiekuna prawnego.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Zawodnicy są członkami uczestnikami klubu. Do ukończenia 18 roku życia nie mają prawa do głosowania i wyboru władz. W ich imieniu występuje rodzic jako członek zwyczajny klubu.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>
          <w:bCs/>
        </w:rPr>
        <w:t>Klub może zrzeszać członków sympatyków, którzy mogą wpłacać składki członkowskie w dowolnej wysokości.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II. Organizacja naboru do sekcji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Sezon treningowy trwa od 1 września do 30 czerwca następnego roku, o ile Zarząd sekcji nie ustali inaczej.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Ustala się termin 15czerwca jako graniczną datę składania deklaracji uczestnictwa w zajęciach przez dotychczasowych członków klubu.</w:t>
      </w:r>
    </w:p>
    <w:p>
      <w:pPr>
        <w:pStyle w:val="Normal"/>
        <w:numPr>
          <w:ilvl w:val="0"/>
          <w:numId w:val="2"/>
        </w:numPr>
        <w:jc w:val="both"/>
        <w:rPr>
          <w:dstrike/>
        </w:rPr>
      </w:pPr>
      <w:r>
        <w:rPr>
          <w:color w:val="000000"/>
        </w:rPr>
        <w:t>Deklaracje nowych członków klubu przyjmowane są na bieżąco (w miarę wolnych miejsc w poszczególnych grupach treningowych).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Przyjęcie do </w:t>
      </w:r>
      <w:r>
        <w:rPr>
          <w:color w:val="000000"/>
        </w:rPr>
        <w:t xml:space="preserve">„Poczekalni sportowej” </w:t>
      </w:r>
      <w:r>
        <w:rPr/>
        <w:t>odbywa się na podstawie odrębnego naboru zgodnie z komunikatem Zarządu.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 przyjęciu do klubu we wszystkich grupach wiekowych decyduje Zarząd sekcji po pozytywnej opinii trenera poprzedzonej zajęciami sprawdzającymi na pływalni.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W przypadku braku wolnych miejsc nowych zawodników wpisuje się na listę rezerwową, skąd przechodzą do odpowiedniej grupy treningowej w kolejności zgłoszeń.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III. Organizacja finansów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Finansowanie sekcji odbywa się: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ze składek klubowych i opłat sekcyjnych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 budżetu klubu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 dotacji i dofinansowań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 wpłat sponsorskich i darowizn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 innych źródeł pozyskiwanych przez sekcję bądź Zarząd.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Wysokość składki klubowej określa Walne Zgromadzenie Klubu i wynosi 100 zł rocznie.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Wysokość miesięcznej opłaty sekcyjnej określa Zarząd sekcji i wynosi ona: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Poczekalnia      - 2 godziny w tygodniu</w:t>
        <w:tab/>
        <w:t xml:space="preserve">   </w:t>
        <w:tab/>
        <w:t>1</w:t>
      </w:r>
      <w:r>
        <w:rPr/>
        <w:t>6</w:t>
      </w:r>
      <w:r>
        <w:rPr/>
        <w:t>0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I </w:t>
        <w:tab/>
        <w:t xml:space="preserve">- 2-3 godziny w tygodniu  </w:t>
        <w:tab/>
        <w:t>160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II </w:t>
        <w:tab/>
        <w:t>- 4-5 godzin w tygodniu</w:t>
        <w:tab/>
        <w:t xml:space="preserve">   </w:t>
        <w:tab/>
        <w:t>190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III </w:t>
        <w:tab/>
        <w:t>- 6-7 godzin w tygodniu</w:t>
        <w:tab/>
        <w:t xml:space="preserve">  </w:t>
        <w:tab/>
        <w:t xml:space="preserve"> 2</w:t>
      </w:r>
      <w:r>
        <w:rPr/>
        <w:t>1</w:t>
      </w:r>
      <w:r>
        <w:rPr/>
        <w:t>0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IV </w:t>
        <w:tab/>
        <w:t>- 8 godzin w tygodniu</w:t>
        <w:tab/>
        <w:tab/>
        <w:t>2</w:t>
      </w:r>
      <w:r>
        <w:rPr/>
        <w:t>2</w:t>
      </w:r>
      <w:r>
        <w:rPr/>
        <w:t>0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 xml:space="preserve">Grupa V </w:t>
        <w:tab/>
        <w:t>- 9 godzin i więcej w tygodniu</w:t>
        <w:tab/>
        <w:t>2</w:t>
      </w:r>
      <w:r>
        <w:rPr/>
        <w:t>3</w:t>
      </w:r>
      <w:r>
        <w:rPr/>
        <w:t>0 zł/miesiąc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sz w:val="20"/>
          <w:szCs w:val="20"/>
        </w:rPr>
        <w:t xml:space="preserve">Nauka pływania - 1godzina w tygodniu </w:t>
        <w:tab/>
        <w:tab/>
        <w:t xml:space="preserve">  35 zł/1h zajęć</w:t>
      </w:r>
    </w:p>
    <w:p>
      <w:pPr>
        <w:pStyle w:val="Normal"/>
        <w:ind w:left="144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Ustala się opłatę doraźną za udział w zajęciach dla osób nie będących członkami klubu (w miarę wolnych miejsc)  – 20 zł za każde zajęcia.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Opłatę sekcyjną reguluje się z góry do dnia 15 każdego miesiąca w okresie wrzesień – czerwiec. Opłaty uiszcza się przelewem na konto sekcji.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Na pisemny uzasadniony wniosek rodzica/opiekuna prawnego Zarząd może wyrazić zgodę na inną datę regulowania opłaty sekcyjnej.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Nieobecność na zajęciach nie upoważnia do pomniejszenia opłaty sekcyjnej. Opłaty sekcyjne i składka klubowa nie podlegają zwrotowi.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 przypadku kontuzji lub choroby skutkującej nieobecnością na zajęciach przez cały miesiąc kalendarzowy i udokumentowanej przez lekarza obniża się opłatę sekcyjną w kolejnym miesiącu o połowę.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W przypadkach uzasadnionych ciężkimi wydarzeniami losowymi Zarząd może odstąpić od pobrania opłaty sekcyjnej na pisemny wniosek rodzica.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Z budżetu sekcji finansuje się: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wynajem pływalni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wynagrodzenie trenerów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opłaty związane z bieżącym funkcjonowaniem sekcji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opłaty statutowe Polskiego Związku Pływackiego i Okręgowego Związku Pływackiego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komunikaty i listy startowe na zawodach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zakup sprzętu treningowego</w:t>
      </w:r>
    </w:p>
    <w:p>
      <w:pPr>
        <w:pStyle w:val="Normal"/>
        <w:numPr>
          <w:ilvl w:val="1"/>
          <w:numId w:val="3"/>
        </w:numPr>
        <w:jc w:val="both"/>
        <w:rPr/>
      </w:pPr>
      <w:r>
        <w:rPr/>
        <w:t>inne wydatki niezbędne do funkcjonowania sekcji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Sekcja pokrywa koszty opłat startowych zawodników reprezentujących klub w mistrzostwach Okręgu oraz mistrzostwach Polski, po wypełnieniu limitów określonych przez Trenera na początku Sezonu startowego.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Po zakończeniu sezonu Prezes przedstawia dokumentację finansową do wglądu Komisji Rewizyjnej.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Rodzice/opiekunowie prawni finansują: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opłatę klubową i opłaty sekcyjne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wyposażenie pływackie (we własnym zakresie) – 2 pary okularków, 2 czepki, 2 stroje pływackie, klapki , płetwy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odzież klubową – koszulka i bluza dresowa, ewentualnie czepek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opłaty startowe oraz koszty transportu i pobytu na zawodach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obowiązkowe badania lekarskie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obowiązkowe ubezpieczenie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>obozy i zgrupowania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IV. Organizacja treningów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Ustala się podział na grupy treningowe na początek sezonu: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Grupy sportowe: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I 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II 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III 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IV 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/>
        <w:t xml:space="preserve">Grupa V </w:t>
      </w:r>
    </w:p>
    <w:p>
      <w:pPr>
        <w:pStyle w:val="ListParagraph"/>
        <w:numPr>
          <w:ilvl w:val="0"/>
          <w:numId w:val="0"/>
        </w:numPr>
        <w:ind w:left="2880" w:hanging="0"/>
        <w:jc w:val="both"/>
        <w:rPr/>
      </w:pPr>
      <w:r>
        <w:rPr/>
        <w:t xml:space="preserve">Członkowie poprzez system ActiveNow ustalają ilość godzin  treningowych w jakich chcą uczestniczyć tygodniowo </w:t>
      </w:r>
    </w:p>
    <w:p>
      <w:pPr>
        <w:pStyle w:val="Normal"/>
        <w:ind w:left="708" w:hanging="0"/>
        <w:jc w:val="both"/>
        <w:rPr/>
      </w:pPr>
      <w:r>
        <w:rPr/>
        <w:t>Przydziału zawodników do poszczególnych grup dokonuje Trener (spośród zawodników, którzy złożyli deklaracje na następny sezon) do 30 czerwca każdego roku (na zakończenie sezonu startowego)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„</w:t>
      </w:r>
      <w:r>
        <w:rPr/>
        <w:t>Poczekalnia sportowa” (16 osób)</w:t>
      </w:r>
    </w:p>
    <w:p>
      <w:pPr>
        <w:pStyle w:val="Normal"/>
        <w:numPr>
          <w:ilvl w:val="0"/>
          <w:numId w:val="15"/>
        </w:numPr>
        <w:jc w:val="both"/>
        <w:rPr/>
      </w:pPr>
      <w:r>
        <w:rPr/>
        <w:t>Zawodnicy „Poczekalni sportowej” biorą udział w zajęciach 2 razy w tygodniu. Wraz z rozwojem pływackim zawodnikom może zostać zaproponowany udział w większej liczbie godzin treningu w tygodniu.</w:t>
      </w:r>
    </w:p>
    <w:p>
      <w:pPr>
        <w:pStyle w:val="Wcicietrecitekstu"/>
        <w:numPr>
          <w:ilvl w:val="0"/>
          <w:numId w:val="15"/>
        </w:numPr>
        <w:rPr/>
      </w:pPr>
      <w:r>
        <w:rPr/>
        <w:t>Zawodnicy „Grupy sportowej” biorą udział w zajęciach minimum 2 razy w tygodniu (w zależności od przynależności do danej „grupy sportowej”.</w:t>
      </w:r>
    </w:p>
    <w:p>
      <w:pPr>
        <w:pStyle w:val="Normal"/>
        <w:numPr>
          <w:ilvl w:val="0"/>
          <w:numId w:val="15"/>
        </w:numPr>
        <w:jc w:val="both"/>
        <w:rPr/>
      </w:pPr>
      <w:r>
        <w:rPr/>
        <w:t>Na wniosek trenera Zarząd może przydzielić zawodnika do innej grupy treningowej bez względu na jego wiek.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Treningi odbywają się na pływalni Centrum Sportowo-Widowiskowego w Kozach. W ramach rocznego cyklu treningowego zajęcia mogą odbywać się w innych ustalonych przez trenerów miejscach.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Do zajęć dopuszczany zostaje zawodnik: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po złożeniu podpisanej deklaracji członkowskiej/uczestnictwa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po uiszczeniu rocznej składki klubowej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bez zaległości w miesięcznych opłatach sekcyjnych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posiadający ważne badania lekarskie potwierdzone przez uprawnionego lekarza medycyny sportowej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zdrowy w dniu treningu – bez trwających infekcji wirusowych, grzybiczych chorób skóry, kłopotów oddechowych itp.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Zawodnik zalegający z opłatami sekcyjnymi do dnia 20-tego danego miesiąca nie zostaje dopuszczony do zajęć, chyba że zwłoka ta będzie związana z ustaleniami zgodnie z zapisem części III pkt. 8 i 9.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Zawodnik stawia się na trening na 10 minut przed jego rozpoczęciem z niezbędnym wyposażeniem pływackim: strój pływacki, czepek, okularki, płetwy, ręcznik. Zaleca się posiadanie kompletu zapasowego.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Zawodnik zobowiązany jest do: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 xml:space="preserve">kulturalnego i zgodnego z wewnętrznym regulaminem zachowania się na terenie obiektu 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koleżeńskiego zachowania wobec innych zawodników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bezwzględnego wykonywania poleceń trenera dotyczących organizacji zajęć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zgłaszania trenerowi przed i w czasie zajęć problemów zdrowotnych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niezwłocznego opuszczenia basenu i szatni po skończonych zajęciach.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Rodzice/opiekunowie prawni oraz członkowie zarządu nie wchodzą na teren basenu w czasie zajęć. Zarząd w uzgodnieniu z trenerami i za zgodą dyrekcji obiektu ustala „dni otwarte” dla rodziców/opiekunów prawnych.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Rodzice/opiekunowie prawni zobowiązani są do zapewnienia bezpieczeństwa dziecku po wyjściu z szatni.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Zarząd może odwołać trening w związku z uczestnictwem sekcji w zawodach.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V. Organizacja zawodów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Zawodnicy „Grup sportowych” biorą udział w zawodach obowiązkowych i dobrowolnych.</w:t>
      </w:r>
    </w:p>
    <w:p>
      <w:pPr>
        <w:pStyle w:val="BodyTextIndent2"/>
        <w:rPr>
          <w:dstrike/>
        </w:rPr>
      </w:pPr>
      <w:r>
        <w:rPr/>
        <w:t xml:space="preserve">Zawodami obowiązkowymi są Mistrzostwa Polski, Mistrzostwa Okręgu oraz w miarę możliwości Liga Klubów Śląskich. Pozostałe zawody są zawodami dobrowolnymi.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Zawodnicy „Poczekalni sportowej” biorą udział w zawodach zgodnie z bieżącymi ustaleniami trenerów.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Zawodnicy biorą udział w zawodach ustalonych przez Zarząd i trenerów. Zawodnicy mogą również reprezentować klub w innych zawodach pod warunkiem wcześniejszego poinformowania i uzyskania zgody trenera prowadzącego. W tych przypadkach wszystkie finansowe załatwiają zainteresowani rodzice/opiekunowie prawni.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ramach cyklu treningowego trener może ustalić okresy bez zawodów z koniecznością bezwzględnego podporządkowania.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Na potrzeby każdych zawodów powołana jest osoba koordynująca wyjazd (kierownik wyjazdu).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Przed zawodami na stronie internetowej klubu pojawia się informacja o zawodach (data zgłoszeń, roczniki, dystanse itp.)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 </w:t>
      </w:r>
      <w:r>
        <w:rPr/>
        <w:t>Wybór konkurencji dokonany przez zawodnika na mistrzostwa Polski, Mistrzostwa Okręgu oraz Ligę Klubów Śląskich musi zostać zatwierdzony przez trenera.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Zawodnik zostaje zgłoszony do zawodów po terminowym podpisaniu zgody przez rodzica/opiekuna prawnego z równoczesnym uiszczeniem opłaty startowej (ewentualnie transportowej).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Zawodnik ma obowiązek startu w zawodach, do których został zgłoszony. Koszt wyjazdu i opłaty startowej zawodnik ponosi również w przypadku nieobecności (wyjątek stanowi zwolnienie lekarskie, </w:t>
        <w:br/>
        <w:t>o ile jest możliwość wycofania zawodnika z zawodów).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Przejazd na zawody odbywa się w sposób podany każdorazowo w informacji. W przypadku wyjazdu zorganizowanego (bus, autokar, pociąg) wyjazd zawodnika odbywa się razem z całą grupą. Odstępstwa wyłącznie za wcześniejszą zgodą kierownika wyjazdu.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trakcie przejazdu zorganizowanego oraz w czasie zawodów zawodnicy podporządkowani są poleceniom trenera i kierownika wyjazdu.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Warunkiem startu w zawodach jest posiadanie aktualnych badań lekarskich oraz pisemnej zgody rodziców/opiekunów prawnych na udział w zawodach. Zawodnik nieposiadający aktualnych badań lekarskich nie zostanie zgłoszony do zawodów.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Do kontaktowania się z organizatorami zawodów i reprezentowania przed nimi klubu upoważnieni są wyłącznie trener i kierownik wyjazdu.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trakcie zawodów zawodnicy nie mogą opuszczać budynku basenu.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Każdą niedyspozycję zdrowotną w czasie zawodów zawodnik zobowiązany jest zgłosić trenerowi lub kierownikowi wyjazdu, który decyduje o możliwości startu.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Zawodnik startuje w konkurencjach wybranych samodzielnie lub uzgodnionych z trenerem. Postanowienia trenera dotyczące obsady konkurencji przez zawodnika są decydujące. O obsadzie sztafet decyduje trener lub kierownik wyjazdu.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Zawodnik zabiera ze sobą wyposażenie pływackie: okularki, czepek, strój zgodny z przepisami PZP </w:t>
        <w:br/>
        <w:t>i FINA, klapki – wraz z kompletem zapasowym.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Zawodnik zobowiązany jest do występowania podczas zawodów w odzieży klubowej – koszulka, bluza dresowa.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Zawodnik przygotowuje się do startu w sposób profesjonalny: rozgrzewka na lądzie i w wodzie, odpowiedni ubiór, odżywianie i nawadnianie.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Na pływalniach, gdzie zawodnicy nie przebywają na trybunach, wstęp na teren basenu mają </w:t>
        <w:br/>
        <w:t>z zawodnikami wyłącznie trenerzy i kierownik wyjazdu. Kierownik wyjazdu może również za zgodą organizatorów zezwolić na wejście osoby wykonującej zdjęcia na potrzeby strony klubowej.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VI. Organizacja obozów i zgrupowań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O terminie i miejscu obozów i zgrupowań decyduje Zarząd w porozumieniu z trenerami.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O ilości uczestników, kategoriach wiekowych i liście osób biorących udział w obozie lub zgrupowaniu decyduje trener odpowiedzialny za obóz.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Akces do uczestnictwa zgłasza rodzic/opiekun prawny zawodnika wypełniając kartę kwalifikacyjną i wpłacając w wyznaczonym terminie kwotę ustaloną przez Zarząd.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Trener prowadzący przedstawia regulamin obozu/zgrupowania, którego pisemna akceptacja przez zawodnika oraz jego rodzica/opiekuna prawnego jest warunkiem uczestnictwa.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VII. Kary i nagrody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Zawodnik może być ukarany za: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nieprzestrzeganie regulaminu sekcji i uchwał władz klubu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nieregularne uczestnictwo w treningach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niesystematyczne wnoszenie opłat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zaleganie z opłacaniem składek i opłat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niesubordynację na zajęciach lub zawodach</w:t>
      </w:r>
    </w:p>
    <w:p>
      <w:pPr>
        <w:pStyle w:val="Normal"/>
        <w:numPr>
          <w:ilvl w:val="0"/>
          <w:numId w:val="16"/>
        </w:numPr>
        <w:jc w:val="both"/>
        <w:rPr/>
      </w:pPr>
      <w:r>
        <w:rPr/>
        <w:t>działanie na szkodę wizerunku sekcji.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W zależności od rodzaju wykroczenia kary ustala Zarząd samodzielnie lub na wniosek trenera.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Karami mogą być: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Upomnienie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upomnienie z powiadomieniem rodziców/opiekunów prawnych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niezgłoszenie do zawodów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niedopuszczenie do treningu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zawieszenie w prawach zawodnika na czas określony</w:t>
      </w:r>
    </w:p>
    <w:p>
      <w:pPr>
        <w:pStyle w:val="Normal"/>
        <w:numPr>
          <w:ilvl w:val="0"/>
          <w:numId w:val="17"/>
        </w:numPr>
        <w:jc w:val="both"/>
        <w:rPr/>
      </w:pPr>
      <w:r>
        <w:rPr/>
        <w:t>skreślenie z listy klubowej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Skreślenie zawodnika z listy klubowej z tytułu zalegania z opłatami sekcyjnymi następuje automatycznie po dwóch miesiącach zaległości. Ewentualne ponowne przyjęcie zawodnika może nastąpić za zgodą Zarządu po uregulowaniu zaległości w miarę wolnych miejsc.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Nagrody:</w:t>
      </w:r>
    </w:p>
    <w:p>
      <w:pPr>
        <w:pStyle w:val="Normal"/>
        <w:numPr>
          <w:ilvl w:val="0"/>
          <w:numId w:val="14"/>
        </w:numPr>
        <w:jc w:val="both"/>
        <w:rPr/>
      </w:pPr>
      <w:r>
        <w:rPr/>
        <w:t>osiągnięcia na prestiżowych zawodach prezentowane są na stronie internetowej klubu</w:t>
      </w:r>
    </w:p>
    <w:p>
      <w:pPr>
        <w:pStyle w:val="Normal"/>
        <w:numPr>
          <w:ilvl w:val="0"/>
          <w:numId w:val="14"/>
        </w:numPr>
        <w:jc w:val="both"/>
        <w:rPr/>
      </w:pPr>
      <w:r>
        <w:rPr/>
        <w:t>Zarząd sekcji może poinformować szkołę zawodnika o odniesionych sukcesach w prestiżowych imprezach</w:t>
      </w:r>
    </w:p>
    <w:p>
      <w:pPr>
        <w:pStyle w:val="Normal"/>
        <w:numPr>
          <w:ilvl w:val="0"/>
          <w:numId w:val="14"/>
        </w:numPr>
        <w:jc w:val="both"/>
        <w:rPr/>
      </w:pPr>
      <w:r>
        <w:rPr/>
        <w:t>możliwość otrzymania nagród rzeczowych za osiągnięcia sportowe i dalsze godne reprezentowanie klubu.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VIII. Komunikowanie się z zawodnikami i rodzicami/opiekunami prawnymi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Wszystkie informacje o wydarzeniach, uchwałach i sprawach organizacyjnych prezentowane są na bieżąco w zakładce Aktualności na stronie klubowej </w:t>
      </w:r>
      <w:hyperlink r:id="rId2">
        <w:r>
          <w:rPr>
            <w:rStyle w:val="Czeinternetowe"/>
          </w:rPr>
          <w:t>www.victoriakozy.pl</w:t>
        </w:r>
      </w:hyperlink>
      <w:r>
        <w:rPr/>
        <w:t>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Zawodnicy i rodzice/opiekunowie prawni zobowiązani są do regularnego śledzenia pojawiających się informacji.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Zarząd sekcji nie odpowiada za skutki nieznajomości informacji ze strony klubowej.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IX. Sprawy różne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Do występowania w imieniu sekcji upoważniony jest wyłącznie Zarząd lub osoby przez niego upoważnione do konkretnych spraw.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Książeczki zdrowia sportowca lub karty zdrowia sportowca przechowuje rodzic/opiekun prawny.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Zawodnicy startujący w zawodach powinni posiadać licencję Polskiego Związku Pływackiego. Trener koordynator występuje do właściwych organów o nadanie numerów kodowych zawodnikom, licencji Polskiego Związku Pływackiego oraz corocznych hologramów. Licencje przechowuje trener koordynator.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Trenerzy prowadzą listę obecności na zajęciach udostępnianą do wglądu rodzicom/opiekunom prawnym.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Trenerzy zobowiązani są do informowania zainteresowanych rodziców/opiekunów prawnych </w:t>
        <w:br/>
        <w:t>o postępach dziecka.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Rodzice/opiekunowie prawni zobowiązani są do uczestnictwa w zebraniach sekcji.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Członkiem zarządu UKS VICTORIA KOZY nie może być członek innego klubu pływackiego  bądź założyciel stowarzyszenia ,które ma propagować naukę pływania, "skoki do wody", pływanie synchroniczne i wszystko co z tym jest związane.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X. Zmiana barw klubowych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Zmiany barw klubowych odbywają się w ramach przepisów Polskiego Związku Pływackiego.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O zamiarze zmianie klubu lub zakończenia treningów zawodnik informuje pisemnie z adnotacją rodzica/opiekuna prawnego.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Zarząd sekcji może wyrazić zgodę na przejście do innego klubu po uregulowaniu zaległości finansowych i spełnieniu konkretnych warunków.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Zarząd sekcji udziela pisemnej odpowiedzi w terminie 30 dni od daty otrzymania podania </w:t>
        <w:br/>
        <w:t>o umożliwienie zmiany barw klubowych.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W okresie członkostwa w UKS Victoria Kozy nie wyraża się zgody na starty w zawodach pływackich </w:t>
        <w:br/>
        <w:t>w barwach jakiegokolwiek innego klubu. Dopuszcza się udział w zawodach jako reprezentant szkoły.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>Zawodnicy podejmujący naukę i treningi w Szkole Mistrzostwa Sportowego, a zamierzający w dalszym ciągu reprezentować barwy UKS Victoria Kozy ustalają pisemnie zasady funkcjonowania z klubem.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XI. Zaangażowanie rodziców/opiekunów prawnych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Sekcja funkcjonuje dzięki zaangażowaniu i aktywności rodziców/opiekunów oraz ich inicjatywom.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Działalność rodziców/opiekunów prawnych ma charakter wyłącznie społeczny i nie może stanowić </w:t>
        <w:br/>
        <w:t>o zwolnieniu z opłat sekcyjnych i opłat za zawody.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Osoby, które zamierzają wykonać odpłatne prace rzeczowe na rzecz sekcji zobowiązane są uzyskać wcześniej zgodę Zarządu.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XII. Zasady finansowania zawodników uczęszczających do Szkół Mistrzostwa Sportowego o profilu pływanie,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reprezentujących Victorię Kozy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Standardowe zawody - płacą zawodnicy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GP Małopolski oraz GP Polski – Klub zwraca opłatę startową (przejazd bezpłatny autokarem z SMS Oświęcim, w przypadku konieczności uiszczenia opłaty za przejazd płaci zawodnik)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Mistrzostwa Polski: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720" w:hanging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Klub zwraca opłatę startową oraz przejazd zorganizowany przez SMS </w:t>
      </w:r>
      <w:bookmarkStart w:id="0" w:name="_GoBack"/>
      <w:bookmarkEnd w:id="0"/>
      <w:r>
        <w:rPr>
          <w:rFonts w:eastAsia="Times New Roman" w:cs="Arial"/>
          <w:lang w:eastAsia="pl-PL"/>
        </w:rPr>
        <w:t xml:space="preserve"> (zawodnicy jeżdżą z trenerem prowadzącym )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Pozostałe koszty ( czyli osobodni podczas MP ) w zależności od miejsca jakie zawodnik uzyska na Mistrzostwach Polski ( przynajmniej w 1 ze startów w jakich będzie uczestniczył ):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>7 klasa  (Podstawowa Szkoła Sportowa)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powyżej 20 - zawodnik płaci wszystko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od 11 do 20 - zawodnik płaci 150 zł (resztę pokrywa Klub)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Finał A - zawodnik płaci 100 zł (resztę pokrywa Klub)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Medal MP - brak opłaty (całość pokrywa Klub)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>8 klasa (Podstawowa Szkoła Sportowa)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powyżej 18 - zawodnik płaci wszystko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od 9 do 18 - zawodnik płaci 150 zł (resztę pokrywa Klub)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Finał A - zawodnik płaci 100 zł (resztę pokrywa Klub)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Medal MP - brak opłaty (całość pokrywa Klub)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>1-4 klasa liceum (Liceum Sportowe)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powyżej 16 - zawodnik płaci wszystko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Miejsce od 9 do 16 zawodnik płaci 150 zł (resztę pokrywa Klub)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Finał A - zawodnik płaci 100 zł (resztę pokrywa Klub)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Medal MP -  brak opłaty (całość pokrywa Klub)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left="360" w:hanging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Rozliczenie osobodni podczas Mistrzostw Polski następuje do 14 dni po Mistrzostwach Polski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XIII. Postanowienia końcowe</w:t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cs="Arial"/>
        </w:rPr>
        <w:t>Rodzice/opiekunowie prawni mają prawo wystąpić do Zarządu sekcji o wytłumaczenie spraw</w:t>
      </w:r>
      <w:r>
        <w:rPr/>
        <w:t xml:space="preserve"> spornych </w:t>
        <w:br/>
        <w:t>i niejasnych.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>Interpretacja regulaminu przysługuje Zarządowi sekcji.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>W sprawach nie objętych regulaminem decyduje Zarząd.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 xml:space="preserve">W czasie sezonu mogą nastąpić zmiany regulaminowe, o czym będziemy informować na bieżąco  na stronie klubu. </w:t>
      </w:r>
    </w:p>
    <w:p>
      <w:pPr>
        <w:pStyle w:val="Normal"/>
        <w:ind w:left="426" w:hanging="426"/>
        <w:jc w:val="both"/>
        <w:rPr/>
      </w:pPr>
      <w:r>
        <w:rPr/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27b92"/>
    <w:pPr>
      <w:widowControl/>
      <w:bidi w:val="0"/>
      <w:spacing w:lineRule="auto" w:line="276"/>
      <w:jc w:val="left"/>
    </w:pPr>
    <w:rPr>
      <w:rFonts w:ascii="Arial" w:hAnsi="Arial" w:eastAsia="Calibri" w:cs="Times New Roman"/>
      <w:color w:val="auto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527b92"/>
    <w:rPr>
      <w:color w:val="0000FF"/>
      <w:u w:val="single"/>
    </w:rPr>
  </w:style>
  <w:style w:type="character" w:styleId="ListLabel1">
    <w:name w:val="ListLabel 1"/>
    <w:qFormat/>
    <w:rPr>
      <w:strike w:val="false"/>
      <w:dstrike w:val="false"/>
    </w:rPr>
  </w:style>
  <w:style w:type="character" w:styleId="ListLabel2">
    <w:name w:val="ListLabel 2"/>
    <w:qFormat/>
    <w:rPr>
      <w:strike w:val="false"/>
      <w:dstrike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strike w:val="false"/>
      <w:dstrike w:val="false"/>
    </w:rPr>
  </w:style>
  <w:style w:type="character" w:styleId="ListLabel26">
    <w:name w:val="ListLabel 26"/>
    <w:qFormat/>
    <w:rPr>
      <w:strike w:val="false"/>
      <w:dstrike w:val="false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/>
  </w:style>
  <w:style w:type="character" w:styleId="ListLabel73">
    <w:name w:val="ListLabel 73"/>
    <w:qFormat/>
    <w:rPr>
      <w:strike w:val="false"/>
      <w:dstrike w:val="false"/>
    </w:rPr>
  </w:style>
  <w:style w:type="character" w:styleId="ListLabel74">
    <w:name w:val="ListLabel 74"/>
    <w:qFormat/>
    <w:rPr>
      <w:strike w:val="false"/>
      <w:dstrike w:val="false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rsid w:val="00527b92"/>
    <w:pPr>
      <w:ind w:left="1440" w:hanging="0"/>
      <w:jc w:val="both"/>
    </w:pPr>
    <w:rPr/>
  </w:style>
  <w:style w:type="paragraph" w:styleId="BodyTextIndent2">
    <w:name w:val="Body Text Indent 2"/>
    <w:basedOn w:val="Normal"/>
    <w:qFormat/>
    <w:rsid w:val="00527b92"/>
    <w:pPr>
      <w:ind w:left="720" w:hanging="0"/>
      <w:jc w:val="both"/>
    </w:pPr>
    <w:rPr/>
  </w:style>
  <w:style w:type="paragraph" w:styleId="ListParagraph">
    <w:name w:val="List Paragraph"/>
    <w:basedOn w:val="Normal"/>
    <w:uiPriority w:val="34"/>
    <w:qFormat/>
    <w:rsid w:val="00e246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ctoriakozy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LibreOffice/6.1.4.2$Windows_X86_64 LibreOffice_project/9d0f32d1f0b509096fd65e0d4bec26ddd1938fd3</Application>
  <Pages>6</Pages>
  <Words>2408</Words>
  <Characters>14948</Characters>
  <CharactersWithSpaces>17047</CharactersWithSpaces>
  <Paragraphs>201</Paragraphs>
  <Company>ORANGE FT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2017-09-08T08:20:00Z</dcterms:created>
  <dc:creator>Łukasz Mizia</dc:creator>
  <dc:description/>
  <dc:language>pl-PL</dc:language>
  <cp:lastModifiedBy/>
  <cp:lastPrinted>2011-09-01T14:32:00Z</cp:lastPrinted>
  <dcterms:modified xsi:type="dcterms:W3CDTF">2021-07-06T12:01:32Z</dcterms:modified>
  <cp:revision>12</cp:revision>
  <dc:subject/>
  <dc:title>REGULAMIN SEKCJI PŁYWACKIEJ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ORANGE FT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